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36"/>
          <w:szCs w:val="36"/>
          <w:u w:val="none"/>
          <w:shd w:fill="auto" w:val="clear"/>
          <w:vertAlign w:val="baseline"/>
          <w:rtl w:val="0"/>
        </w:rPr>
        <w:t xml:space="preserve">AURISON TECHNOLOGIES PTY LTD</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20"/>
          <w:szCs w:val="20"/>
          <w:u w:val="none"/>
          <w:shd w:fill="auto" w:val="clear"/>
          <w:vertAlign w:val="baseline"/>
          <w:rtl w:val="0"/>
        </w:rPr>
        <w:t xml:space="preserve">ABN: </w:t>
      </w:r>
      <w:r w:rsidDel="00000000" w:rsidR="00000000" w:rsidRPr="00000000">
        <w:rPr>
          <w:rFonts w:ascii="Arial" w:cs="Arial" w:eastAsia="Arial" w:hAnsi="Arial"/>
          <w:b w:val="0"/>
          <w:bCs w:val="0"/>
          <w:i w:val="0"/>
          <w:iCs w:val="0"/>
          <w:smallCaps w:val="0"/>
          <w:strike w:val="0"/>
          <w:color w:val="666666"/>
          <w:sz w:val="22"/>
          <w:szCs w:val="22"/>
          <w:u w:val="none"/>
          <w:shd w:fill="auto" w:val="clear"/>
          <w:vertAlign w:val="baseline"/>
          <w:rtl w:val="0"/>
        </w:rPr>
        <w:t xml:space="preserve">71 684 858 811</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center"/>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32"/>
          <w:szCs w:val="32"/>
          <w:u w:val="none"/>
          <w:shd w:fill="auto" w:val="clear"/>
          <w:vertAlign w:val="baseline"/>
          <w:rtl w:val="0"/>
        </w:rPr>
        <w:t xml:space="preserve">Privacy Policy</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300" w:lineRule="auto"/>
        <w:ind w:left="0" w:right="0" w:firstLine="0"/>
        <w:jc w:val="center"/>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8"/>
          <w:szCs w:val="18"/>
          <w:u w:val="none"/>
          <w:shd w:fill="auto" w:val="clear"/>
          <w:vertAlign w:val="baseline"/>
          <w:rtl w:val="0"/>
        </w:rPr>
        <w:t xml:space="preserve">Effective Date: </w:t>
      </w:r>
      <w:r w:rsidDel="00000000" w:rsidR="00000000" w:rsidRPr="00000000">
        <w:rPr>
          <w:rFonts w:ascii="Arial" w:cs="Arial" w:eastAsia="Arial" w:hAnsi="Arial"/>
          <w:color w:val="333333"/>
          <w:sz w:val="18"/>
          <w:szCs w:val="18"/>
          <w:rtl w:val="0"/>
        </w:rPr>
        <w:t xml:space="preserve">January 2026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0" w:before="0" w:line="300" w:lineRule="auto"/>
        <w:ind w:left="0" w:right="0" w:firstLine="0"/>
        <w:jc w:val="center"/>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8"/>
          <w:szCs w:val="18"/>
          <w:u w:val="none"/>
          <w:shd w:fill="auto" w:val="clear"/>
          <w:vertAlign w:val="baseline"/>
          <w:rtl w:val="0"/>
        </w:rPr>
        <w:t xml:space="preserve">Version 1.</w:t>
      </w:r>
      <w:r w:rsidDel="00000000" w:rsidR="00000000" w:rsidRPr="00000000">
        <w:rPr>
          <w:rFonts w:ascii="Arial" w:cs="Arial" w:eastAsia="Arial" w:hAnsi="Arial"/>
          <w:color w:val="333333"/>
          <w:sz w:val="18"/>
          <w:szCs w:val="18"/>
          <w:rtl w:val="0"/>
        </w:rPr>
        <w:t xml:space="preserve">3</w:t>
      </w: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1.</w:t>
        <w:tab/>
        <w:t xml:space="preserve">Introduction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Aurison Technologies Pty Ltd (ABN 71 684 858 811) ("Aurison", "we", "us", or "our") is committed to protecting personal information that we collect, use, disclose and store, including health information, when you use our website and services.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This Privacy Policy explains how we handle personal information in accordance with the </w:t>
      </w:r>
      <w:r w:rsidDel="00000000" w:rsidR="00000000" w:rsidRPr="00000000">
        <w:rPr>
          <w:rFonts w:ascii="Arial" w:cs="Arial" w:eastAsia="Arial" w:hAnsi="Arial"/>
          <w:b w:val="0"/>
          <w:bCs w:val="0"/>
          <w:i w:val="1"/>
          <w:iCs w:val="1"/>
          <w:smallCaps w:val="0"/>
          <w:strike w:val="0"/>
          <w:color w:val="333333"/>
          <w:sz w:val="21"/>
          <w:szCs w:val="21"/>
          <w:u w:val="none"/>
          <w:shd w:fill="auto" w:val="clear"/>
          <w:vertAlign w:val="baseline"/>
          <w:rtl w:val="0"/>
        </w:rPr>
        <w:t xml:space="preserve">Privacy Act 1988 </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(Cth) ("Privacy Act"), the Australian Privacy Principles (“APPs”).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This Policy applies to the Aurison platform, which comprises two integrated products: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432" w:right="0" w:hanging="36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Aurison RIS (Radiology Information System); managing appointment scheduling, diagnostic reporting (including AI-assisted report generation, audio transcription, and structured reporting), billing, and administrative workflows for diagnostic imaging practices.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32" w:right="0" w:hanging="36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Aurison PACS (Picture Archiving and Communication System);  managing the acquisition, storage, retrieval, and sharing of medical imaging data (DICOM), integrated with a TGA-compliant HTML DICOM viewer, and deployed via on-premises PACSHUB hardware connected to the Aurison cloud platform.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In this Policy, "Platform" refers collectively to Aurison RIS, Aurison PACS, and any associated services, integrations, and infrastructure (including the PACSHUB appliance).</w:t>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2.</w:t>
        <w:tab/>
        <w:t xml:space="preserve">Our role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Aurison provides the Platform as a software-as-a-service ("SaaS") solution to diagnostic imaging practices in Australia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In this context: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432" w:right="0" w:hanging="36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Our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are the primary holders and controllers of patient health information. They determine the purposes for which personal information is collected and how it is used within the Platform.</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432" w:right="0" w:hanging="36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Aurison acts as a service provider and data processor, handling personal information on behalf of and under the instructions of our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We process personal information solely to deliver and maintain the Platform and associated services.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32" w:right="0" w:hanging="36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Aurison does not independently determine the purposes of processing patient health information and does not use such information for our own commercial purposes beyond Platform delivery.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Our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remain responsible for ensuring they have appropriate legal bases and consents for the collection and use of patient health information, and for complying with their own obligations under the Privacy Act. Our contractual agreements with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set out the respective obligations of each party in relation to personal information.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Our services may interoperate with third-party services or integrations. Third-party services are governed by their own terms and privacy policies. We are unable to guarantee their approach and compliance with the APPs. </w:t>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3.</w:t>
        <w:tab/>
        <w:t xml:space="preserve">Information we collect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In the course of providing the Platform, we may collect, use, store, or process the following categories of personal information on behalf of our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t>
      </w:r>
    </w:p>
    <w:p w:rsidR="00000000" w:rsidDel="00000000" w:rsidP="00000000" w:rsidRDefault="00000000" w:rsidRPr="00000000" w14:paraId="00000016">
      <w:pPr>
        <w:pStyle w:val="Heading2"/>
        <w:rPr/>
      </w:pPr>
      <w:r w:rsidDel="00000000" w:rsidR="00000000" w:rsidRPr="00000000">
        <w:rPr>
          <w:rtl w:val="0"/>
        </w:rPr>
        <w:t xml:space="preserve">3.1</w:t>
        <w:tab/>
        <w:t xml:space="preserve">Patient Health Information (processed on behalf of Customers)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w:t>
        <w:tab/>
        <w:t xml:space="preserve">Patient demographic information (including name, date of birth, sex, address, contact details, Medicare number, DVA number, health fund details);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(b)</w:t>
        <w:tab/>
        <w:t xml:space="preserve">Referral information and clinical history relevant to imaging examinations;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w:t>
        <w:tab/>
        <w:t xml:space="preserve">Diagnostic imaging data, (including DICOM images, modality worklists, and study metadata);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(d)</w:t>
        <w:tab/>
        <w:t xml:space="preserve">Diagnostic reports, including radiologist dictation audio, transcribed text, AI-generated draft reports, structured reporting data, and finalised reports;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(e)</w:t>
        <w:tab/>
        <w:t xml:space="preserve">Billing and claims information, including Medicare and DVA claim data, workers’ compensation details, and private invoicing records; and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(f)</w:t>
        <w:tab/>
        <w:t xml:space="preserve">Messaging and distribution records, including reports transmitted via secure messaging providers or email.</w:t>
      </w:r>
    </w:p>
    <w:p w:rsidR="00000000" w:rsidDel="00000000" w:rsidP="00000000" w:rsidRDefault="00000000" w:rsidRPr="00000000" w14:paraId="0000001D">
      <w:pPr>
        <w:pStyle w:val="Heading2"/>
        <w:rPr/>
      </w:pPr>
      <w:r w:rsidDel="00000000" w:rsidR="00000000" w:rsidRPr="00000000">
        <w:rPr>
          <w:rtl w:val="0"/>
        </w:rPr>
        <w:t xml:space="preserve">3.2</w:t>
        <w:tab/>
        <w:t xml:space="preserve">Customer Personnel Information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w:t>
        <w:tab/>
        <w:t xml:space="preserve">Contact details of </w:t>
      </w: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staff and administrators (name, email, phone number, role);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(b)</w:t>
        <w:tab/>
        <w:t xml:space="preserve">User account credentials and authentication data;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w:t>
        <w:tab/>
        <w:t xml:space="preserve">Platform usage data, including audit logs, access records, and user activity; and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(d)</w:t>
        <w:tab/>
        <w:t xml:space="preserve">Support and correspondence records.</w:t>
      </w:r>
    </w:p>
    <w:p w:rsidR="00000000" w:rsidDel="00000000" w:rsidP="00000000" w:rsidRDefault="00000000" w:rsidRPr="00000000" w14:paraId="00000022">
      <w:pPr>
        <w:pStyle w:val="Heading2"/>
        <w:rPr/>
      </w:pPr>
      <w:r w:rsidDel="00000000" w:rsidR="00000000" w:rsidRPr="00000000">
        <w:rPr>
          <w:rtl w:val="0"/>
        </w:rPr>
        <w:t xml:space="preserve">3.3</w:t>
        <w:tab/>
        <w:t xml:space="preserve">Platform Visitors and Prospective Customers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w:t>
        <w:tab/>
        <w:t xml:space="preserve">Contact and enquiry information submitted through aurison.app or related channels;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(b)</w:t>
        <w:tab/>
        <w:t xml:space="preserve">Technical data collected via website analytics (IP address, browser type, device information);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w:t>
        <w:tab/>
        <w:t xml:space="preserve">Cookies and similar technologies to remember preferences, measure performance and improve the user experience; and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(d)</w:t>
        <w:tab/>
        <w:t xml:space="preserve">Marketing communication preferences.</w:t>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4.</w:t>
        <w:tab/>
        <w:t xml:space="preserve">How we collect information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We collect personal information through the following means: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w:t>
        <w:tab/>
        <w:t xml:space="preserve">Directly from our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when they input or upload data into the Platform in the course of their clinical and administrative operations;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(b)</w:t>
        <w:tab/>
        <w:t xml:space="preserve">From medical imaging modalities and equipment connected to the Platform via the PACSHUB appliance, which receives DICOM worklist orders and imaging data on the </w:t>
      </w: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’s local network;</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w:t>
        <w:tab/>
        <w:t xml:space="preserve">From third-party integrations authorised by our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including secure messaging providers, Government systems, Medicare and DVA electronic billing systems, and referring practitioner systems;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(d)</w:t>
        <w:tab/>
        <w:t xml:space="preserve">From </w:t>
      </w: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personnel, when they create accounts, configure the Platform, or contact us for support;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(e)</w:t>
        <w:tab/>
        <w:t xml:space="preserve">From our website (aurison.app), when visitors submit enquiries or interact with our site; and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(f)</w:t>
        <w:tab/>
        <w:t xml:space="preserve">Through automated means, including server logs, application monitoring, and analytics tools used to maintain and improve the Platform.</w:t>
      </w:r>
    </w:p>
    <w:p w:rsidR="00000000" w:rsidDel="00000000" w:rsidP="00000000" w:rsidRDefault="00000000" w:rsidRPr="00000000" w14:paraId="0000002F">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5.</w:t>
        <w:tab/>
        <w:t xml:space="preserve">Purpose of collecting information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We handle personal information for the following purposes:</w:t>
      </w:r>
    </w:p>
    <w:p w:rsidR="00000000" w:rsidDel="00000000" w:rsidP="00000000" w:rsidRDefault="00000000" w:rsidRPr="00000000" w14:paraId="00000031">
      <w:pPr>
        <w:pStyle w:val="Heading2"/>
        <w:rPr/>
      </w:pPr>
      <w:r w:rsidDel="00000000" w:rsidR="00000000" w:rsidRPr="00000000">
        <w:rPr>
          <w:rtl w:val="0"/>
        </w:rPr>
        <w:t xml:space="preserve">5.1</w:t>
        <w:tab/>
        <w:t xml:space="preserve">Platform Delivery and Operations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w:t>
        <w:tab/>
        <w:t xml:space="preserve">Providing and maintaining the Platform for our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(b)</w:t>
        <w:tab/>
        <w:t xml:space="preserve">Facilitating appointment scheduling, patient registration, and workflow management;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w:t>
        <w:tab/>
        <w:t xml:space="preserve">Enabling diagnostic reporting workflows, including audio dictation capture, transcription, structured reporting, and report distribution;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(d)</w:t>
        <w:tab/>
        <w:t xml:space="preserve">Processing, storing, and enabling retrieval of DICOM medical images;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(e)</w:t>
        <w:tab/>
        <w:t xml:space="preserve">Facilitating billing and claims processing through Medicare, DVA, workers’ compensation, and private channels;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(f)</w:t>
        <w:tab/>
        <w:t xml:space="preserve">Transmitting reports and clinical correspondence via secure messaging integrations; and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(g)</w:t>
        <w:tab/>
        <w:t xml:space="preserve">Deploying and managing PACSHUB appliances on </w:t>
      </w: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premises.</w:t>
      </w:r>
    </w:p>
    <w:p w:rsidR="00000000" w:rsidDel="00000000" w:rsidP="00000000" w:rsidRDefault="00000000" w:rsidRPr="00000000" w14:paraId="00000039">
      <w:pPr>
        <w:pStyle w:val="Heading2"/>
        <w:rPr/>
      </w:pPr>
      <w:r w:rsidDel="00000000" w:rsidR="00000000" w:rsidRPr="00000000">
        <w:rPr>
          <w:rtl w:val="0"/>
        </w:rPr>
        <w:t xml:space="preserve">5.2</w:t>
        <w:tab/>
        <w:t xml:space="preserve">AI-Assisted Report Generation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Specific purposes related to our AI features are set out in section 6 below.</w:t>
      </w:r>
    </w:p>
    <w:p w:rsidR="00000000" w:rsidDel="00000000" w:rsidP="00000000" w:rsidRDefault="00000000" w:rsidRPr="00000000" w14:paraId="0000003B">
      <w:pPr>
        <w:pStyle w:val="Heading2"/>
        <w:rPr/>
      </w:pPr>
      <w:r w:rsidDel="00000000" w:rsidR="00000000" w:rsidRPr="00000000">
        <w:rPr>
          <w:rtl w:val="0"/>
        </w:rPr>
        <w:t xml:space="preserve">5.3</w:t>
        <w:tab/>
        <w:t xml:space="preserve">Platform Improvement and Security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w:t>
        <w:tab/>
        <w:t xml:space="preserve">Monitoring Platform performance, uptime, and reliability;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(b)</w:t>
        <w:tab/>
        <w:t xml:space="preserve">Identifying and resolving technical issues, bugs, and security vulnerabilities;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w:t>
        <w:tab/>
        <w:t xml:space="preserve">Generating aggregated, de-identified usage analytics to improve Platform functionality; and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(d)</w:t>
        <w:tab/>
        <w:t xml:space="preserve">Maintaining audit trails for security, compliance, and dispute resolution purposes.</w:t>
      </w:r>
    </w:p>
    <w:p w:rsidR="00000000" w:rsidDel="00000000" w:rsidP="00000000" w:rsidRDefault="00000000" w:rsidRPr="00000000" w14:paraId="00000040">
      <w:pPr>
        <w:pStyle w:val="Heading2"/>
        <w:rPr/>
      </w:pPr>
      <w:r w:rsidDel="00000000" w:rsidR="00000000" w:rsidRPr="00000000">
        <w:rPr>
          <w:rtl w:val="0"/>
        </w:rPr>
        <w:t xml:space="preserve">5.4</w:t>
        <w:tab/>
        <w:t xml:space="preserve">Customer Relationship Management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w:t>
        <w:tab/>
        <w:t xml:space="preserve">Managing </w:t>
      </w: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accounts, subscriptions, and licensing;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(b)</w:t>
        <w:tab/>
        <w:t xml:space="preserve">Providing technical support and training;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w:t>
        <w:tab/>
        <w:t xml:space="preserve">Communicating service updates, maintenance notifications, and product information; and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(d)</w:t>
        <w:tab/>
        <w:t xml:space="preserve">Responding to enquiries and managing business correspondence.</w:t>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6.</w:t>
        <w:tab/>
        <w:t xml:space="preserve">AI </w:t>
      </w:r>
      <w:r w:rsidDel="00000000" w:rsidR="00000000" w:rsidRPr="00000000">
        <w:rPr>
          <w:rFonts w:ascii="Arial" w:cs="Arial" w:eastAsia="Arial" w:hAnsi="Arial"/>
          <w:b w:val="1"/>
          <w:bCs w:val="1"/>
          <w:color w:val="1b3a5c"/>
          <w:sz w:val="44"/>
          <w:szCs w:val="44"/>
          <w:rtl w:val="0"/>
        </w:rPr>
        <w:t xml:space="preserve">F</w:t>
      </w: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eatures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The Aurison RIS Platform includes AI-powered report generation functionality ("AI </w:t>
      </w:r>
      <w:r w:rsidDel="00000000" w:rsidR="00000000" w:rsidRPr="00000000">
        <w:rPr>
          <w:rFonts w:ascii="Arial" w:cs="Arial" w:eastAsia="Arial" w:hAnsi="Arial"/>
          <w:color w:val="333333"/>
          <w:sz w:val="21"/>
          <w:szCs w:val="21"/>
          <w:rtl w:val="0"/>
        </w:rPr>
        <w:t xml:space="preserve">Features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Given the sensitivity of the data involved and our commitment to transparency, this section provides detailed information about how AI features operate within the Platform.</w:t>
      </w:r>
    </w:p>
    <w:p w:rsidR="00000000" w:rsidDel="00000000" w:rsidP="00000000" w:rsidRDefault="00000000" w:rsidRPr="00000000" w14:paraId="00000047">
      <w:pPr>
        <w:pStyle w:val="Heading2"/>
        <w:rPr/>
      </w:pPr>
      <w:r w:rsidDel="00000000" w:rsidR="00000000" w:rsidRPr="00000000">
        <w:rPr>
          <w:rtl w:val="0"/>
        </w:rPr>
        <w:t xml:space="preserve">6.1</w:t>
        <w:tab/>
        <w:t xml:space="preserve">Data Used by AI Features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AI </w:t>
      </w:r>
      <w:r w:rsidDel="00000000" w:rsidR="00000000" w:rsidRPr="00000000">
        <w:rPr>
          <w:rFonts w:ascii="Arial" w:cs="Arial" w:eastAsia="Arial" w:hAnsi="Arial"/>
          <w:color w:val="333333"/>
          <w:sz w:val="21"/>
          <w:szCs w:val="21"/>
          <w:rtl w:val="0"/>
        </w:rPr>
        <w:t xml:space="preserv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eport </w:t>
      </w:r>
      <w:r w:rsidDel="00000000" w:rsidR="00000000" w:rsidRPr="00000000">
        <w:rPr>
          <w:rFonts w:ascii="Arial" w:cs="Arial" w:eastAsia="Arial" w:hAnsi="Arial"/>
          <w:color w:val="333333"/>
          <w:sz w:val="21"/>
          <w:szCs w:val="21"/>
          <w:rtl w:val="0"/>
        </w:rPr>
        <w:t xml:space="preserve">g</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eneration processes the following categories of data: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w:t>
        <w:tab/>
        <w:t xml:space="preserve">Audio dictation recordings and their transcriptions;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(b)</w:t>
        <w:tab/>
        <w:t xml:space="preserve">Structured reporting data (e.g., ultrasound measurements and observations);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w:t>
        <w:tab/>
        <w:t xml:space="preserve">Organisation-specific report templates; and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(d)</w:t>
        <w:tab/>
        <w:t xml:space="preserve">Patient demographic and study information necessary to populate the report.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Patient data processed by AI </w:t>
      </w:r>
      <w:r w:rsidDel="00000000" w:rsidR="00000000" w:rsidRPr="00000000">
        <w:rPr>
          <w:rFonts w:ascii="Arial" w:cs="Arial" w:eastAsia="Arial" w:hAnsi="Arial"/>
          <w:color w:val="333333"/>
          <w:sz w:val="21"/>
          <w:szCs w:val="21"/>
          <w:rtl w:val="0"/>
        </w:rPr>
        <w:t xml:space="preserve">F</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eatures is used solely for the purpose of generating the specific report for the specific patient examination. We do not use patient health information to train, fine-tune, or improve general-purpose AI or machine learning models.</w:t>
      </w:r>
    </w:p>
    <w:p w:rsidR="00000000" w:rsidDel="00000000" w:rsidP="00000000" w:rsidRDefault="00000000" w:rsidRPr="00000000" w14:paraId="0000004E">
      <w:pPr>
        <w:pStyle w:val="Heading2"/>
        <w:rPr/>
      </w:pPr>
      <w:r w:rsidDel="00000000" w:rsidR="00000000" w:rsidRPr="00000000">
        <w:rPr>
          <w:rtl w:val="0"/>
        </w:rPr>
        <w:t xml:space="preserve">6.2</w:t>
        <w:tab/>
        <w:t xml:space="preserve">Changes to AI Functionality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We will notify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of any material changes to how AI </w:t>
      </w:r>
      <w:r w:rsidDel="00000000" w:rsidR="00000000" w:rsidRPr="00000000">
        <w:rPr>
          <w:rFonts w:ascii="Arial" w:cs="Arial" w:eastAsia="Arial" w:hAnsi="Arial"/>
          <w:color w:val="333333"/>
          <w:sz w:val="21"/>
          <w:szCs w:val="21"/>
          <w:rtl w:val="0"/>
        </w:rPr>
        <w:t xml:space="preserve">F</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eatures process personal information. Should we introduce new AI capabilities that materially alter the processing of health information, we will update this Policy and provide advance notice to affected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t>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7.</w:t>
        <w:tab/>
        <w:t xml:space="preserve">How we share information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We may disclose personal information in the following circumstances: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w:t>
        <w:tab/>
        <w:t xml:space="preserve">To the </w:t>
      </w: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on whose behalf the information was collected, and to authorised personnel of that </w:t>
      </w: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in accordance with their instructions;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(b)</w:t>
        <w:tab/>
        <w:t xml:space="preserve">To secure messaging providers for the transmission of reports and clinical correspondence, as directed by the </w:t>
      </w: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(c)</w:t>
        <w:tab/>
        <w:t xml:space="preserve">To government agencies (Medicare, DVA) for the purpose of billing and claims processing initiated by the </w:t>
      </w:r>
      <w:r w:rsidDel="00000000" w:rsidR="00000000" w:rsidRPr="00000000">
        <w:rPr>
          <w:rFonts w:ascii="Arial" w:cs="Arial" w:eastAsia="Arial" w:hAnsi="Arial"/>
          <w:color w:val="333333"/>
          <w:sz w:val="21"/>
          <w:szCs w:val="21"/>
          <w:rtl w:val="0"/>
        </w:rPr>
        <w:t xml:space="preserve">Customer, and for MyHealthRecord, a public health repository</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(d)</w:t>
        <w:tab/>
        <w:t xml:space="preserve">To our authorised sub-processors, service providers, and infrastructure partners who assist us in delivering the Platform, subject to contractual obligations of confidentiality and data protection;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(e)</w:t>
        <w:tab/>
        <w:t xml:space="preserve">To an integrated DICOM viewer provider, to the extent necessary to render imaging data for diagnostic purposes;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(f)</w:t>
        <w:tab/>
        <w:t xml:space="preserve">Where required or authorised by law, including to comply with a court order, subpoena, or regulatory requirement; and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864" w:right="0" w:hanging="432"/>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(g)</w:t>
        <w:tab/>
        <w:t xml:space="preserve">With the consent of the relevant individual, where applicable.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We do not sell, rent, or trade personal information to third parties for their marketing or commercial purposes.</w:t>
      </w:r>
    </w:p>
    <w:p w:rsidR="00000000" w:rsidDel="00000000" w:rsidP="00000000" w:rsidRDefault="00000000" w:rsidRPr="00000000" w14:paraId="0000005A">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8.</w:t>
        <w:tab/>
        <w:t xml:space="preserve">Data retention and security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We retain personal information for as long as necessary to fulfil the purposes for which it was collected, to comply with our contractual obligations to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enforce agreements, resolve disputes and to satisfy applicable legal and regulatory requirements.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We maintain reasonable safeguards to protect personal information. We are unable to guarantee absolute security. </w:t>
      </w:r>
    </w:p>
    <w:p w:rsidR="00000000" w:rsidDel="00000000" w:rsidP="00000000" w:rsidRDefault="00000000" w:rsidRPr="00000000" w14:paraId="0000005D">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9.</w:t>
        <w:tab/>
        <w:t xml:space="preserve">Overseas disclosure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Aurison does not transfer personal information outside of Australia. All data processing, storage, and AI processing occurs within Australian-hosted infrastructure.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That said, some of our third-party service providers that we use to deliver our website and services may be located overseas or host infrastructure overseas. As a result, subject to applicable laws, limited personal information may be transferred overseas. Where this occurs we will take reasonable steps to ensure appropriate safeguards. </w:t>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10.</w:t>
        <w:tab/>
        <w:t xml:space="preserve">Access to information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As Aurison processes patient health information on behalf of our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you may request to access or correct your personal information from the relevant </w:t>
      </w: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(the diagnostic imaging practice). Aurison will cooperate with our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to fulfil such requests in accordance with the APPs.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You may opt out of marketing communications at any time.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color w:val="333333"/>
          <w:sz w:val="21"/>
          <w:szCs w:val="21"/>
          <w:rtl w:val="0"/>
        </w:rPr>
        <w:t xml:space="preserve">Customer</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personnel may access and correct their own account information through the Platform, or by contacting us directly. </w:t>
      </w:r>
    </w:p>
    <w:p w:rsidR="00000000" w:rsidDel="00000000" w:rsidP="00000000" w:rsidRDefault="00000000" w:rsidRPr="00000000" w14:paraId="00000064">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11.</w:t>
        <w:tab/>
        <w:t xml:space="preserve">Complaints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If you believe that we have breached the APPs or otherwise mishandled your personal information, you may lodge a complaint with us using the contact details set out in section 1</w:t>
      </w:r>
      <w:r w:rsidDel="00000000" w:rsidR="00000000" w:rsidRPr="00000000">
        <w:rPr>
          <w:rFonts w:ascii="Arial" w:cs="Arial" w:eastAsia="Arial" w:hAnsi="Arial"/>
          <w:color w:val="333333"/>
          <w:sz w:val="21"/>
          <w:szCs w:val="21"/>
          <w:rtl w:val="0"/>
        </w:rPr>
        <w:t xml:space="preserve">3</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We will acknowledge your complaint promptly, investigate the matter, and respond to you within thirty (30) days.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If you are not satisfied with our response, you may escalate your complaint to the Office of the Australian Information Commissioner ("OAIC") at www.oaic.gov.au.</w:t>
      </w:r>
    </w:p>
    <w:p w:rsidR="00000000" w:rsidDel="00000000" w:rsidP="00000000" w:rsidRDefault="00000000" w:rsidRPr="00000000" w14:paraId="00000067">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12.</w:t>
        <w:tab/>
        <w:t xml:space="preserve">Changes to This Policy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We may update this Privacy Policy from time to time. Where we make such an update, we will notify you by uploading the updated version to aurison.app.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The current version of this Privacy Policy will be available at aurison.app. We encourage </w:t>
      </w:r>
      <w:r w:rsidDel="00000000" w:rsidR="00000000" w:rsidRPr="00000000">
        <w:rPr>
          <w:rFonts w:ascii="Arial" w:cs="Arial" w:eastAsia="Arial" w:hAnsi="Arial"/>
          <w:color w:val="333333"/>
          <w:sz w:val="21"/>
          <w:szCs w:val="21"/>
          <w:rtl w:val="0"/>
        </w:rPr>
        <w:t xml:space="preserve">Customers</w:t>
      </w: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 and users to review this Policy periodically.</w:t>
      </w:r>
    </w:p>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300" w:lineRule="auto"/>
        <w:ind w:left="0" w:right="0" w:firstLine="0"/>
        <w:jc w:val="left"/>
        <w:rPr>
          <w:rFonts w:ascii="Arial" w:cs="Arial" w:eastAsia="Arial" w:hAnsi="Arial"/>
          <w:b w:val="1"/>
          <w:bCs w:val="1"/>
          <w:i w:val="0"/>
          <w:iCs w:val="0"/>
          <w:smallCaps w:val="0"/>
          <w:strike w:val="0"/>
          <w:color w:val="1b3a5c"/>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b3a5c"/>
          <w:sz w:val="44"/>
          <w:szCs w:val="44"/>
          <w:u w:val="none"/>
          <w:shd w:fill="auto" w:val="clear"/>
          <w:vertAlign w:val="baseline"/>
          <w:rtl w:val="0"/>
        </w:rPr>
        <w:t xml:space="preserve">13.</w:t>
        <w:tab/>
        <w:t xml:space="preserve">Contact Us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If you have any questions about this Privacy Policy or wish to make a complaint or request regarding personal information, please contact us at: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color w:val="333333"/>
          <w:sz w:val="21"/>
          <w:szCs w:val="21"/>
        </w:rPr>
      </w:pPr>
      <w:r w:rsidDel="00000000" w:rsidR="00000000" w:rsidRPr="00000000">
        <w:rPr>
          <w:rtl w:val="0"/>
        </w:rPr>
      </w:r>
    </w:p>
    <w:tbl>
      <w:tblPr>
        <w:tblStyle w:val="Table1"/>
        <w:tblW w:w="845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226"/>
        <w:gridCol w:w="4226"/>
        <w:tblGridChange w:id="0">
          <w:tblGrid>
            <w:gridCol w:w="4226"/>
            <w:gridCol w:w="4226"/>
          </w:tblGrid>
        </w:tblGridChange>
      </w:tblGrid>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333333"/>
                <w:sz w:val="21"/>
                <w:szCs w:val="21"/>
                <w:u w:val="none"/>
                <w:shd w:fill="auto" w:val="clear"/>
                <w:vertAlign w:val="baseline"/>
                <w:rtl w:val="0"/>
              </w:rPr>
              <w:t xml:space="preserve">Organisation: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Aurison Technologies Pty Ltd</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333333"/>
                <w:sz w:val="21"/>
                <w:szCs w:val="21"/>
                <w:u w:val="none"/>
                <w:shd w:fill="auto" w:val="clear"/>
                <w:vertAlign w:val="baseline"/>
                <w:rtl w:val="0"/>
              </w:rPr>
              <w:t xml:space="preserve">ABN: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71 684 858 811</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333333"/>
                <w:sz w:val="21"/>
                <w:szCs w:val="21"/>
                <w:u w:val="none"/>
                <w:shd w:fill="auto" w:val="clear"/>
                <w:vertAlign w:val="baseline"/>
                <w:rtl w:val="0"/>
              </w:rPr>
              <w:t xml:space="preserve">Email: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legal@aurison.app</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333333"/>
                <w:sz w:val="21"/>
                <w:szCs w:val="21"/>
                <w:u w:val="none"/>
                <w:shd w:fill="auto" w:val="clear"/>
                <w:vertAlign w:val="baseline"/>
                <w:rtl w:val="0"/>
              </w:rPr>
              <w:t xml:space="preserve">Website: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1"/>
                <w:szCs w:val="21"/>
                <w:u w:val="none"/>
                <w:shd w:fill="auto" w:val="clear"/>
                <w:vertAlign w:val="baseline"/>
                <w:rtl w:val="0"/>
              </w:rPr>
              <w:t xml:space="preserve">https://www.aurison.app</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1440" w:top="1440"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8424"/>
      </w:tabs>
      <w:spacing w:after="0" w:before="0" w:line="240" w:lineRule="auto"/>
      <w:ind w:left="0" w:right="0" w:firstLine="0"/>
      <w:jc w:val="center"/>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16"/>
        <w:szCs w:val="16"/>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999999"/>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color="1b3a5c" w:space="0" w:sz="4" w:val="single"/>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333333"/>
        <w:sz w:val="21"/>
        <w:szCs w:val="21"/>
        <w:u w:val="none"/>
        <w:shd w:fill="auto" w:val="clear"/>
        <w:vertAlign w:val="baseline"/>
      </w:rPr>
    </w:pPr>
    <w:r w:rsidDel="00000000" w:rsidR="00000000" w:rsidRPr="00000000">
      <w:rPr>
        <w:rFonts w:ascii="Arial" w:cs="Arial" w:eastAsia="Arial" w:hAnsi="Arial"/>
        <w:b w:val="0"/>
        <w:bCs w:val="0"/>
        <w:i w:val="1"/>
        <w:iCs w:val="1"/>
        <w:smallCaps w:val="0"/>
        <w:strike w:val="0"/>
        <w:color w:val="999999"/>
        <w:sz w:val="16"/>
        <w:szCs w:val="16"/>
        <w:u w:val="none"/>
        <w:shd w:fill="auto" w:val="clear"/>
        <w:vertAlign w:val="baseline"/>
        <w:rtl w:val="0"/>
      </w:rPr>
      <w:t xml:space="preserve">Aurison Technologies Pty Ltd Privacy Policy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32" w:hanging="360"/>
      </w:pPr>
      <w:rPr>
        <w:rFonts w:ascii="Helvetica Neue" w:cs="Helvetica Neue" w:eastAsia="Helvetica Neue" w:hAnsi="Helvetica Neue"/>
        <w:b w:val="0"/>
        <w:bCs w:val="0"/>
        <w:i w:val="0"/>
        <w:iCs w:val="0"/>
        <w:smallCaps w:val="0"/>
        <w:strike w:val="0"/>
        <w:shd w:fill="auto" w:val="clear"/>
        <w:vertAlign w:val="baseline"/>
      </w:rPr>
    </w:lvl>
    <w:lvl w:ilvl="1">
      <w:start w:val="1"/>
      <w:numFmt w:val="bullet"/>
      <w:lvlText w:val="●"/>
      <w:lvlJc w:val="left"/>
      <w:pPr>
        <w:ind w:left="1080" w:hanging="360"/>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800" w:hanging="360"/>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520" w:hanging="360"/>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3240" w:hanging="360"/>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3960" w:hanging="360"/>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680" w:hanging="360"/>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5400" w:hanging="360"/>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120" w:hanging="360"/>
      </w:pPr>
      <w:rPr>
        <w:rFonts w:ascii="Helvetica Neue" w:cs="Helvetica Neue" w:eastAsia="Helvetica Neue" w:hAnsi="Helvetica Neue"/>
        <w:b w:val="0"/>
        <w:bCs w:val="0"/>
        <w:i w:val="0"/>
        <w:iCs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280" w:line="300" w:lineRule="auto"/>
      <w:ind w:left="0" w:right="0" w:firstLine="0"/>
      <w:jc w:val="left"/>
    </w:pPr>
    <w:rPr>
      <w:rFonts w:ascii="Arial" w:cs="Arial" w:eastAsia="Arial" w:hAnsi="Arial"/>
      <w:b w:val="1"/>
      <w:bCs w:val="1"/>
      <w:i w:val="0"/>
      <w:iCs w:val="0"/>
      <w:smallCaps w:val="0"/>
      <w:strike w:val="0"/>
      <w:color w:val="1b3a5c"/>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sqUJPnQiRKomZxcCh317g+ICg==">CgMxLjA4AHIhMTBxbjd5NHhVdG9ZUGxWOWd5cjBXN0RGYTJnMkZYQWU2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